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B78" w:rsidRDefault="00442B78" w:rsidP="00442B78">
      <w:pPr>
        <w:pStyle w:val="a5"/>
      </w:pPr>
      <w:bookmarkStart w:id="0" w:name="sub_2"/>
      <w:r>
        <w:t>Периодичность проведения СОУТ на рабочих местах</w:t>
      </w:r>
    </w:p>
    <w:bookmarkEnd w:id="0"/>
    <w:p w:rsidR="00442B78" w:rsidRPr="00442B78" w:rsidRDefault="00442B78" w:rsidP="00442B78">
      <w:pPr>
        <w:jc w:val="both"/>
        <w:rPr>
          <w:rFonts w:ascii="Times New Roman" w:hAnsi="Times New Roman" w:cs="Times New Roman"/>
          <w:sz w:val="24"/>
          <w:szCs w:val="24"/>
        </w:rPr>
      </w:pPr>
      <w:r w:rsidRPr="00442B7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" w:history="1">
        <w:proofErr w:type="gramStart"/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ч</w:t>
        </w:r>
        <w:proofErr w:type="gramEnd"/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. 4 ст. 8</w:t>
        </w:r>
      </w:hyperlink>
      <w:r w:rsidRPr="00442B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2B78">
        <w:rPr>
          <w:rFonts w:ascii="Times New Roman" w:hAnsi="Times New Roman" w:cs="Times New Roman"/>
          <w:sz w:val="24"/>
          <w:szCs w:val="24"/>
        </w:rPr>
        <w:t xml:space="preserve">Федерального закона от 28.12.2013 N 426-ФЗ "О специальной оценке условий труда" (далее - Закон N 42 6-ФЗ) СОУТ на рабочем месте проводится </w:t>
      </w:r>
      <w:r w:rsidRPr="00442B78">
        <w:rPr>
          <w:rStyle w:val="a3"/>
          <w:rFonts w:ascii="Times New Roman" w:hAnsi="Times New Roman" w:cs="Times New Roman"/>
          <w:bCs/>
          <w:sz w:val="24"/>
          <w:szCs w:val="24"/>
        </w:rPr>
        <w:t>не реже чем один раз в 5 лет</w:t>
      </w:r>
      <w:r w:rsidRPr="00442B78">
        <w:rPr>
          <w:rFonts w:ascii="Times New Roman" w:hAnsi="Times New Roman" w:cs="Times New Roman"/>
          <w:sz w:val="24"/>
          <w:szCs w:val="24"/>
        </w:rPr>
        <w:t>, если иное не установлено законодательством.</w:t>
      </w:r>
    </w:p>
    <w:p w:rsidR="00442B78" w:rsidRPr="00442B78" w:rsidRDefault="00442B78" w:rsidP="00442B7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2B78">
        <w:rPr>
          <w:rFonts w:ascii="Times New Roman" w:hAnsi="Times New Roman" w:cs="Times New Roman"/>
          <w:sz w:val="24"/>
          <w:szCs w:val="24"/>
        </w:rPr>
        <w:t xml:space="preserve">Указанный срок исчисляется со дня внесения сведений о результатах проведения СОУТ в </w:t>
      </w:r>
      <w:hyperlink r:id="rId5" w:history="1"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информационную систему учета</w:t>
        </w:r>
      </w:hyperlink>
      <w:r w:rsidRPr="00442B78">
        <w:rPr>
          <w:rFonts w:ascii="Times New Roman" w:hAnsi="Times New Roman" w:cs="Times New Roman"/>
          <w:sz w:val="24"/>
          <w:szCs w:val="24"/>
        </w:rPr>
        <w:t xml:space="preserve"> в порядке, установленном Законом N 426-ФЗ, а в отношении результатов проведения СОУТ, содержащих сведения, составляющие государственную или иную охраняемую законом тайну, со дня утверждения отчета о проведении специальной оценки условий труда (</w:t>
      </w:r>
      <w:hyperlink r:id="rId6" w:history="1"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ч. 4 ст. 8</w:t>
        </w:r>
      </w:hyperlink>
      <w:r w:rsidRPr="00442B78">
        <w:rPr>
          <w:rFonts w:ascii="Times New Roman" w:hAnsi="Times New Roman" w:cs="Times New Roman"/>
          <w:sz w:val="24"/>
          <w:szCs w:val="24"/>
        </w:rPr>
        <w:t xml:space="preserve"> Закона N 426-ФЗ).</w:t>
      </w:r>
      <w:proofErr w:type="gramEnd"/>
    </w:p>
    <w:p w:rsidR="00442B78" w:rsidRPr="00442B78" w:rsidRDefault="00442B78" w:rsidP="00442B78">
      <w:pPr>
        <w:jc w:val="both"/>
        <w:rPr>
          <w:rFonts w:ascii="Times New Roman" w:hAnsi="Times New Roman" w:cs="Times New Roman"/>
          <w:sz w:val="24"/>
          <w:szCs w:val="24"/>
        </w:rPr>
      </w:pPr>
      <w:r w:rsidRPr="00442B78">
        <w:rPr>
          <w:rFonts w:ascii="Times New Roman" w:hAnsi="Times New Roman" w:cs="Times New Roman"/>
          <w:sz w:val="24"/>
          <w:szCs w:val="24"/>
        </w:rPr>
        <w:t xml:space="preserve">При этом на рабочих местах, в отношении которых действует декларация соответствия условий труда государственным нормативным требованиям охраны труда, повторное проведение СОУТ не требуется до наступления обстоятельств, установленных </w:t>
      </w:r>
      <w:hyperlink r:id="rId7" w:history="1">
        <w:proofErr w:type="gramStart"/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ч</w:t>
        </w:r>
        <w:proofErr w:type="gramEnd"/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. 5 ст. 11</w:t>
        </w:r>
      </w:hyperlink>
      <w:r w:rsidRPr="00442B78">
        <w:rPr>
          <w:rFonts w:ascii="Times New Roman" w:hAnsi="Times New Roman" w:cs="Times New Roman"/>
          <w:sz w:val="24"/>
          <w:szCs w:val="24"/>
        </w:rPr>
        <w:t xml:space="preserve"> Закона N 426-ФЗ.</w:t>
      </w:r>
    </w:p>
    <w:p w:rsidR="00442B78" w:rsidRPr="00442B78" w:rsidRDefault="00442B78" w:rsidP="00442B78">
      <w:pPr>
        <w:jc w:val="both"/>
        <w:rPr>
          <w:rFonts w:ascii="Times New Roman" w:hAnsi="Times New Roman" w:cs="Times New Roman"/>
          <w:sz w:val="24"/>
          <w:szCs w:val="24"/>
        </w:rPr>
      </w:pPr>
      <w:r w:rsidRPr="00442B78">
        <w:rPr>
          <w:rFonts w:ascii="Times New Roman" w:hAnsi="Times New Roman" w:cs="Times New Roman"/>
          <w:sz w:val="24"/>
          <w:szCs w:val="24"/>
        </w:rPr>
        <w:t>В случае проведения СОУТ в отношении условий труда работников, допущенных к сведениям, отнесенным к государственной или иной охраняемой законом тайне, ее проведение, в том числе и периодичность, осуществляется с учетом требований законодательства о государственной и об иной охраняемой законом тайне (</w:t>
      </w:r>
      <w:hyperlink r:id="rId8" w:history="1">
        <w:proofErr w:type="gramStart"/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ч</w:t>
        </w:r>
        <w:proofErr w:type="gramEnd"/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. 5 ст. 8</w:t>
        </w:r>
      </w:hyperlink>
      <w:r w:rsidRPr="00442B78">
        <w:rPr>
          <w:rFonts w:ascii="Times New Roman" w:hAnsi="Times New Roman" w:cs="Times New Roman"/>
          <w:sz w:val="24"/>
          <w:szCs w:val="24"/>
        </w:rPr>
        <w:t xml:space="preserve"> Закона N 426-ФЗ).</w:t>
      </w:r>
    </w:p>
    <w:p w:rsidR="00442B78" w:rsidRPr="00442B78" w:rsidRDefault="00442B78" w:rsidP="00442B7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2B78">
        <w:rPr>
          <w:rFonts w:ascii="Times New Roman" w:hAnsi="Times New Roman" w:cs="Times New Roman"/>
          <w:sz w:val="24"/>
          <w:szCs w:val="24"/>
        </w:rPr>
        <w:t xml:space="preserve">Сроки "переходных" положений законодательства о </w:t>
      </w:r>
      <w:hyperlink r:id="rId9" w:history="1"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поэтапном</w:t>
        </w:r>
      </w:hyperlink>
      <w:r w:rsidRPr="00442B78">
        <w:rPr>
          <w:rFonts w:ascii="Times New Roman" w:hAnsi="Times New Roman" w:cs="Times New Roman"/>
          <w:sz w:val="24"/>
          <w:szCs w:val="24"/>
        </w:rPr>
        <w:t xml:space="preserve"> проведении СОУТ для рабочих мест, не указанных в </w:t>
      </w:r>
      <w:hyperlink r:id="rId10" w:history="1"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ч. 6 ст. 10</w:t>
        </w:r>
        <w:r w:rsidRPr="00442B78">
          <w:rPr>
            <w:rStyle w:val="a4"/>
            <w:rFonts w:ascii="Times New Roman" w:hAnsi="Times New Roman"/>
            <w:sz w:val="24"/>
            <w:szCs w:val="24"/>
          </w:rPr>
          <w:t xml:space="preserve"> </w:t>
        </w:r>
      </w:hyperlink>
      <w:r w:rsidRPr="00442B78">
        <w:rPr>
          <w:rFonts w:ascii="Times New Roman" w:hAnsi="Times New Roman" w:cs="Times New Roman"/>
          <w:sz w:val="24"/>
          <w:szCs w:val="24"/>
        </w:rPr>
        <w:t>Закона N 426-ФЗ (к ним относятся рабочие места, на которых проводится идентификация потенциально вредных и (или) опасных производственных факторов), истекли, поэтому в настоящее время работодателю следует руководствоваться требованиями законодательства о СОУТ в полном объеме.</w:t>
      </w:r>
      <w:proofErr w:type="gramEnd"/>
    </w:p>
    <w:p w:rsidR="00442B78" w:rsidRPr="00442B78" w:rsidRDefault="00442B78" w:rsidP="00442B78">
      <w:pPr>
        <w:jc w:val="both"/>
        <w:rPr>
          <w:rFonts w:ascii="Times New Roman" w:hAnsi="Times New Roman" w:cs="Times New Roman"/>
          <w:sz w:val="24"/>
          <w:szCs w:val="24"/>
        </w:rPr>
      </w:pPr>
      <w:r w:rsidRPr="00442B78">
        <w:rPr>
          <w:rFonts w:ascii="Times New Roman" w:hAnsi="Times New Roman" w:cs="Times New Roman"/>
          <w:sz w:val="24"/>
          <w:szCs w:val="24"/>
        </w:rPr>
        <w:t xml:space="preserve">Напомним, что согласно </w:t>
      </w:r>
      <w:hyperlink r:id="rId11" w:history="1">
        <w:proofErr w:type="spellStart"/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абз</w:t>
        </w:r>
        <w:proofErr w:type="spellEnd"/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. 9 части второй ст. 57</w:t>
        </w:r>
      </w:hyperlink>
      <w:r w:rsidRPr="00442B78">
        <w:rPr>
          <w:rFonts w:ascii="Times New Roman" w:hAnsi="Times New Roman" w:cs="Times New Roman"/>
          <w:sz w:val="24"/>
          <w:szCs w:val="24"/>
        </w:rPr>
        <w:t xml:space="preserve"> ТК РФ информация об условиях труда на рабочем месте подлежит включению в трудовой договор в обязательном порядке. Большинство специалистов сходится во мнении, что необходимым и в то же время достаточным является указание в трудовом договоре конкретного класса (подкласса) условий труда на рабочем месте. В силу </w:t>
      </w:r>
      <w:hyperlink r:id="rId12" w:history="1">
        <w:proofErr w:type="gramStart"/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ч</w:t>
        </w:r>
        <w:proofErr w:type="gramEnd"/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. 2 ст. 3</w:t>
        </w:r>
      </w:hyperlink>
      <w:r w:rsidRPr="00442B78">
        <w:rPr>
          <w:rFonts w:ascii="Times New Roman" w:hAnsi="Times New Roman" w:cs="Times New Roman"/>
          <w:sz w:val="24"/>
          <w:szCs w:val="24"/>
        </w:rPr>
        <w:t xml:space="preserve"> Закона N 426-ФЗ источником информации о классах (подклассах) условий труда на рабочих местах являются результаты СОУТ.</w:t>
      </w:r>
    </w:p>
    <w:p w:rsidR="00442B78" w:rsidRPr="00442B78" w:rsidRDefault="00442B78" w:rsidP="00442B78">
      <w:pPr>
        <w:jc w:val="both"/>
        <w:rPr>
          <w:rFonts w:ascii="Times New Roman" w:hAnsi="Times New Roman" w:cs="Times New Roman"/>
          <w:sz w:val="24"/>
          <w:szCs w:val="24"/>
        </w:rPr>
      </w:pPr>
      <w:r w:rsidRPr="00442B78">
        <w:rPr>
          <w:rFonts w:ascii="Times New Roman" w:hAnsi="Times New Roman" w:cs="Times New Roman"/>
          <w:sz w:val="24"/>
          <w:szCs w:val="24"/>
        </w:rPr>
        <w:t>Как было указано выше,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2B78">
        <w:rPr>
          <w:rFonts w:ascii="Times New Roman" w:hAnsi="Times New Roman" w:cs="Times New Roman"/>
          <w:sz w:val="24"/>
          <w:szCs w:val="24"/>
        </w:rPr>
        <w:t xml:space="preserve">если работодателем подается </w:t>
      </w:r>
      <w:hyperlink r:id="rId13" w:history="1"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декларация соответствия</w:t>
        </w:r>
      </w:hyperlink>
      <w:r w:rsidRPr="00442B78">
        <w:rPr>
          <w:rFonts w:ascii="Times New Roman" w:hAnsi="Times New Roman" w:cs="Times New Roman"/>
          <w:sz w:val="24"/>
          <w:szCs w:val="24"/>
        </w:rPr>
        <w:t xml:space="preserve"> условий труда государственным нормативным требованиям ОТ в отношении рабочих мест, на которых вредные и (или) опасные производственные факторы не выявлены, а также условия </w:t>
      </w:r>
      <w:proofErr w:type="gramStart"/>
      <w:r w:rsidRPr="00442B78">
        <w:rPr>
          <w:rFonts w:ascii="Times New Roman" w:hAnsi="Times New Roman" w:cs="Times New Roman"/>
          <w:sz w:val="24"/>
          <w:szCs w:val="24"/>
        </w:rPr>
        <w:t>труда</w:t>
      </w:r>
      <w:proofErr w:type="gramEnd"/>
      <w:r w:rsidRPr="00442B78">
        <w:rPr>
          <w:rFonts w:ascii="Times New Roman" w:hAnsi="Times New Roman" w:cs="Times New Roman"/>
          <w:sz w:val="24"/>
          <w:szCs w:val="24"/>
        </w:rPr>
        <w:t xml:space="preserve"> на которых признаны оптимальными или допустимым, такая декларация является бессрочной в случае сохранения условий труда на соответствующем рабочем месте (</w:t>
      </w:r>
      <w:hyperlink r:id="rId14" w:history="1"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ч. 4 ст. 11</w:t>
        </w:r>
      </w:hyperlink>
      <w:r w:rsidRPr="00442B78">
        <w:rPr>
          <w:rFonts w:ascii="Times New Roman" w:hAnsi="Times New Roman" w:cs="Times New Roman"/>
          <w:sz w:val="24"/>
          <w:szCs w:val="24"/>
        </w:rPr>
        <w:t xml:space="preserve"> Закона N 426-ФЗ). На указанных рабочих местах, в отношении которых принята декларация соответствия условий труда государственным нормативным требованиям ОТ, повторное проведение СОУТ не требуется до наступления обстоятельств, установленных </w:t>
      </w:r>
      <w:hyperlink r:id="rId15" w:history="1">
        <w:proofErr w:type="gramStart"/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ч</w:t>
        </w:r>
        <w:proofErr w:type="gramEnd"/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. 5 ст. 11</w:t>
        </w:r>
        <w:r w:rsidRPr="00442B78">
          <w:rPr>
            <w:rStyle w:val="a4"/>
            <w:rFonts w:ascii="Times New Roman" w:hAnsi="Times New Roman"/>
            <w:sz w:val="24"/>
            <w:szCs w:val="24"/>
          </w:rPr>
          <w:t xml:space="preserve"> </w:t>
        </w:r>
      </w:hyperlink>
      <w:r w:rsidRPr="00442B78">
        <w:rPr>
          <w:rFonts w:ascii="Times New Roman" w:hAnsi="Times New Roman" w:cs="Times New Roman"/>
          <w:sz w:val="24"/>
          <w:szCs w:val="24"/>
        </w:rPr>
        <w:t>Закона N 426-ФЗ. К таким обстоятельствам относятся:</w:t>
      </w:r>
    </w:p>
    <w:p w:rsidR="00442B78" w:rsidRPr="00442B78" w:rsidRDefault="00442B78" w:rsidP="00442B78">
      <w:pPr>
        <w:jc w:val="both"/>
        <w:rPr>
          <w:rFonts w:ascii="Times New Roman" w:hAnsi="Times New Roman" w:cs="Times New Roman"/>
          <w:sz w:val="24"/>
          <w:szCs w:val="24"/>
        </w:rPr>
      </w:pPr>
      <w:r w:rsidRPr="00442B78">
        <w:rPr>
          <w:rFonts w:ascii="Times New Roman" w:hAnsi="Times New Roman" w:cs="Times New Roman"/>
          <w:sz w:val="24"/>
          <w:szCs w:val="24"/>
        </w:rPr>
        <w:lastRenderedPageBreak/>
        <w:t>- произошедший несчастный случай на производстве (за исключением несчастного случая, произошедшего по вине третьих лиц);</w:t>
      </w:r>
    </w:p>
    <w:p w:rsidR="00442B78" w:rsidRPr="00442B78" w:rsidRDefault="00442B78" w:rsidP="00442B78">
      <w:pPr>
        <w:jc w:val="both"/>
        <w:rPr>
          <w:rFonts w:ascii="Times New Roman" w:hAnsi="Times New Roman" w:cs="Times New Roman"/>
          <w:sz w:val="24"/>
          <w:szCs w:val="24"/>
        </w:rPr>
      </w:pPr>
      <w:r w:rsidRPr="00442B78">
        <w:rPr>
          <w:rFonts w:ascii="Times New Roman" w:hAnsi="Times New Roman" w:cs="Times New Roman"/>
          <w:sz w:val="24"/>
          <w:szCs w:val="24"/>
        </w:rPr>
        <w:t>- профзаболевание, возникшее из-за вредных и опасных производственных факторов;</w:t>
      </w:r>
    </w:p>
    <w:p w:rsidR="00442B78" w:rsidRPr="00442B78" w:rsidRDefault="00442B78" w:rsidP="00442B78">
      <w:pPr>
        <w:jc w:val="both"/>
        <w:rPr>
          <w:rFonts w:ascii="Times New Roman" w:hAnsi="Times New Roman" w:cs="Times New Roman"/>
          <w:sz w:val="24"/>
          <w:szCs w:val="24"/>
        </w:rPr>
      </w:pPr>
      <w:r w:rsidRPr="00442B78">
        <w:rPr>
          <w:rFonts w:ascii="Times New Roman" w:hAnsi="Times New Roman" w:cs="Times New Roman"/>
          <w:sz w:val="24"/>
          <w:szCs w:val="24"/>
        </w:rPr>
        <w:t xml:space="preserve">- нарушение государственных нормативных требований </w:t>
      </w:r>
      <w:proofErr w:type="gramStart"/>
      <w:r w:rsidRPr="00442B7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42B78">
        <w:rPr>
          <w:rFonts w:ascii="Times New Roman" w:hAnsi="Times New Roman" w:cs="Times New Roman"/>
          <w:sz w:val="24"/>
          <w:szCs w:val="24"/>
        </w:rPr>
        <w:t>.</w:t>
      </w:r>
    </w:p>
    <w:p w:rsidR="00A27785" w:rsidRDefault="00442B78" w:rsidP="00442B78">
      <w:pPr>
        <w:jc w:val="both"/>
      </w:pPr>
      <w:r w:rsidRPr="00442B78">
        <w:rPr>
          <w:rFonts w:ascii="Times New Roman" w:hAnsi="Times New Roman" w:cs="Times New Roman"/>
          <w:sz w:val="24"/>
          <w:szCs w:val="24"/>
        </w:rPr>
        <w:t xml:space="preserve">В случае наступления вышеперечисленных случаев в отношении такого рабочего места действие данной декларации прекращается и проводится </w:t>
      </w:r>
      <w:proofErr w:type="gramStart"/>
      <w:r w:rsidRPr="00442B78">
        <w:rPr>
          <w:rFonts w:ascii="Times New Roman" w:hAnsi="Times New Roman" w:cs="Times New Roman"/>
          <w:sz w:val="24"/>
          <w:szCs w:val="24"/>
        </w:rPr>
        <w:t>внеплановая</w:t>
      </w:r>
      <w:proofErr w:type="gramEnd"/>
      <w:r w:rsidRPr="00442B78">
        <w:rPr>
          <w:rFonts w:ascii="Times New Roman" w:hAnsi="Times New Roman" w:cs="Times New Roman"/>
          <w:sz w:val="24"/>
          <w:szCs w:val="24"/>
        </w:rPr>
        <w:t xml:space="preserve"> СОУТ. Других оснований прекращения действия декларации законодательством не предусмотрено (</w:t>
      </w:r>
      <w:hyperlink r:id="rId16" w:history="1">
        <w:proofErr w:type="gramStart"/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ч</w:t>
        </w:r>
        <w:proofErr w:type="gramEnd"/>
        <w:r w:rsidRPr="00442B78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. 5 ст. 11</w:t>
        </w:r>
      </w:hyperlink>
      <w:r w:rsidRPr="00442B78">
        <w:rPr>
          <w:rFonts w:ascii="Times New Roman" w:hAnsi="Times New Roman" w:cs="Times New Roman"/>
          <w:sz w:val="24"/>
          <w:szCs w:val="24"/>
        </w:rPr>
        <w:t xml:space="preserve"> Закона N 426-ФЗ). Таким образом, отпадет необходимость проводить </w:t>
      </w:r>
      <w:proofErr w:type="spellStart"/>
      <w:r w:rsidRPr="00442B78">
        <w:rPr>
          <w:rFonts w:ascii="Times New Roman" w:hAnsi="Times New Roman" w:cs="Times New Roman"/>
          <w:sz w:val="24"/>
          <w:szCs w:val="24"/>
        </w:rPr>
        <w:t>спецоценку</w:t>
      </w:r>
      <w:proofErr w:type="spellEnd"/>
      <w:r w:rsidRPr="00442B78">
        <w:rPr>
          <w:rFonts w:ascii="Times New Roman" w:hAnsi="Times New Roman" w:cs="Times New Roman"/>
          <w:sz w:val="24"/>
          <w:szCs w:val="24"/>
        </w:rPr>
        <w:t xml:space="preserve"> по истечении срока действия декларации в случаях, когда условия труда не изменились, что, в свою очередь, приводит к снижению финансовой нагрузки, в том числе на предприятия малого и среднего предпринимательства</w:t>
      </w:r>
      <w:r>
        <w:t>.</w:t>
      </w:r>
    </w:p>
    <w:sectPr w:rsidR="00A27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2B78"/>
    <w:rsid w:val="00442B78"/>
    <w:rsid w:val="00A27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442B7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42B78"/>
    <w:rPr>
      <w:rFonts w:cs="Times New Roman"/>
      <w:color w:val="106BBE"/>
    </w:rPr>
  </w:style>
  <w:style w:type="paragraph" w:customStyle="1" w:styleId="a5">
    <w:name w:val="Заголовок ЭР (левое окно)"/>
    <w:basedOn w:val="a"/>
    <w:next w:val="a"/>
    <w:uiPriority w:val="99"/>
    <w:rsid w:val="00442B78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Times New Roman CYR" w:hAnsi="Times New Roman CYR" w:cs="Times New Roman CYR"/>
      <w:b/>
      <w:bCs/>
      <w:color w:val="26282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0552676/85" TargetMode="External"/><Relationship Id="rId13" Type="http://schemas.openxmlformats.org/officeDocument/2006/relationships/hyperlink" Target="https://internet.garant.ru/document/redirect/401555296/1000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document/redirect/70552676/115" TargetMode="External"/><Relationship Id="rId12" Type="http://schemas.openxmlformats.org/officeDocument/2006/relationships/hyperlink" Target="https://internet.garant.ru/document/redirect/70552676/32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document/redirect/70552676/115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70552676/84" TargetMode="External"/><Relationship Id="rId11" Type="http://schemas.openxmlformats.org/officeDocument/2006/relationships/hyperlink" Target="https://internet.garant.ru/document/redirect/12125268/57291" TargetMode="External"/><Relationship Id="rId5" Type="http://schemas.openxmlformats.org/officeDocument/2006/relationships/hyperlink" Target="https://internet.garant.ru/document/redirect/70552676/18" TargetMode="External"/><Relationship Id="rId15" Type="http://schemas.openxmlformats.org/officeDocument/2006/relationships/hyperlink" Target="https://internet.garant.ru/document/redirect/70552676/115" TargetMode="External"/><Relationship Id="rId10" Type="http://schemas.openxmlformats.org/officeDocument/2006/relationships/hyperlink" Target="https://internet.garant.ru/document/redirect/70552676/106" TargetMode="External"/><Relationship Id="rId4" Type="http://schemas.openxmlformats.org/officeDocument/2006/relationships/hyperlink" Target="https://internet.garant.ru/document/redirect/70552676/84" TargetMode="External"/><Relationship Id="rId9" Type="http://schemas.openxmlformats.org/officeDocument/2006/relationships/hyperlink" Target="https://internet.garant.ru/document/redirect/70552676/276" TargetMode="External"/><Relationship Id="rId14" Type="http://schemas.openxmlformats.org/officeDocument/2006/relationships/hyperlink" Target="https://internet.garant.ru/document/redirect/70552676/1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689</Words>
  <Characters>3930</Characters>
  <Application>Microsoft Office Word</Application>
  <DocSecurity>0</DocSecurity>
  <Lines>32</Lines>
  <Paragraphs>9</Paragraphs>
  <ScaleCrop>false</ScaleCrop>
  <Company/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MaiorovaSV</dc:creator>
  <cp:keywords/>
  <dc:description/>
  <cp:lastModifiedBy>MaiorovaSV</cp:lastModifiedBy>
  <cp:revision>2</cp:revision>
  <dcterms:created xsi:type="dcterms:W3CDTF">2025-09-26T06:41:00Z</dcterms:created>
  <dcterms:modified xsi:type="dcterms:W3CDTF">2025-09-26T06:43:00Z</dcterms:modified>
</cp:coreProperties>
</file>